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1CE41">
      <w:pPr>
        <w:spacing w:line="240" w:lineRule="auto"/>
        <w:rPr>
          <w:rFonts w:hint="eastAsia" w:ascii="黑体" w:hAnsi="黑体" w:eastAsia="黑体" w:cs="黑体"/>
          <w:bCs/>
          <w:color w:val="000000" w:themeColor="text1"/>
          <w:sz w:val="32"/>
          <w:szCs w:val="32"/>
          <w:highlight w:val="none"/>
          <w:lang w:eastAsia="zh-CN"/>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附件</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2</w:t>
      </w:r>
    </w:p>
    <w:p w14:paraId="24178367">
      <w:pPr>
        <w:bidi w:val="0"/>
        <w:jc w:val="center"/>
        <w:rPr>
          <w:rFonts w:hint="default"/>
          <w:color w:val="000000" w:themeColor="text1"/>
          <w:sz w:val="20"/>
          <w:szCs w:val="21"/>
          <w:highlight w:val="none"/>
          <w:lang w:val="en"/>
          <w14:textFill>
            <w14:solidFill>
              <w14:schemeClr w14:val="tx1"/>
            </w14:solidFill>
          </w14:textFill>
        </w:rPr>
      </w:pPr>
      <w:r>
        <w:rPr>
          <w:rFonts w:hint="eastAsia" w:ascii="宋体" w:hAnsi="宋体" w:eastAsia="宋体" w:cs="宋体"/>
          <w:b/>
          <w:i w:val="0"/>
          <w:color w:val="000000" w:themeColor="text1"/>
          <w:kern w:val="0"/>
          <w:sz w:val="36"/>
          <w:szCs w:val="36"/>
          <w:highlight w:val="none"/>
          <w:u w:val="none"/>
          <w:lang w:val="en-US" w:eastAsia="zh-CN" w:bidi="ar"/>
          <w14:textFill>
            <w14:solidFill>
              <w14:schemeClr w14:val="tx1"/>
            </w14:solidFill>
          </w14:textFill>
        </w:rPr>
        <w:t>2022年度武汉市服务业领军企业评价指标及联络方式汇总表</w:t>
      </w:r>
    </w:p>
    <w:tbl>
      <w:tblPr>
        <w:tblStyle w:val="9"/>
        <w:tblpPr w:leftFromText="180" w:rightFromText="180" w:vertAnchor="text" w:horzAnchor="page" w:tblpX="916" w:tblpY="149"/>
        <w:tblOverlap w:val="never"/>
        <w:tblW w:w="15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600"/>
        <w:gridCol w:w="1148"/>
        <w:gridCol w:w="15"/>
        <w:gridCol w:w="4635"/>
        <w:gridCol w:w="5205"/>
        <w:gridCol w:w="1035"/>
        <w:gridCol w:w="885"/>
        <w:gridCol w:w="1102"/>
      </w:tblGrid>
      <w:tr w14:paraId="7CF5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blHead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CA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评分项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FA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分值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4E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类 型</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5C9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评分指标</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16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需提交的佐证资料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EA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评审</w:t>
            </w:r>
          </w:p>
          <w:p w14:paraId="320FFE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主体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C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责任</w:t>
            </w:r>
          </w:p>
          <w:p w14:paraId="754D7C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处室</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A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联系电话</w:t>
            </w:r>
          </w:p>
        </w:tc>
      </w:tr>
      <w:tr w14:paraId="499B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ADF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基</w:t>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础</w:t>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028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100分</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0AB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企业年度营业收入情况</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602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营业收入规模45分</w:t>
            </w:r>
          </w:p>
          <w:p w14:paraId="43C8545F">
            <w:pPr>
              <w:keepNext w:val="0"/>
              <w:keepLines w:val="0"/>
              <w:pageBreakBefore w:val="0"/>
              <w:kinsoku/>
              <w:wordWrap/>
              <w:overflowPunct/>
              <w:topLinePunct w:val="0"/>
              <w:autoSpaceDE/>
              <w:autoSpaceDN/>
              <w:bidi w:val="0"/>
              <w:adjustRightInd/>
              <w:snapToGrid/>
              <w:spacing w:line="280" w:lineRule="exact"/>
              <w:rPr>
                <w:rFonts w:hint="eastAsia" w:eastAsiaTheme="minorEastAsia"/>
                <w:b w:val="0"/>
                <w:bCs w:val="0"/>
                <w:highlight w:val="none"/>
                <w:lang w:eastAsia="zh-CN"/>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数据数值须与2021年度审计报告利润表“营业收入”项一致</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DA852">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1.请提供查询授权书（加盖公章）。</w:t>
            </w:r>
          </w:p>
          <w:p w14:paraId="73570DE9">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2.由会计师事务所或审计机构合规出具的申报企业2021年度审计报告（完整版）。</w:t>
            </w:r>
          </w:p>
          <w:p w14:paraId="5815FC61">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未能提供的，须提交能够证明企业数据真实性的可靠材料，如上报地方财政局、统计局、国资委、发改委、经信局或行业主管部门的报表（副本）。</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070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武汉企业联合会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438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会员部</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9A2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85788383</w:t>
            </w:r>
          </w:p>
        </w:tc>
      </w:tr>
      <w:tr w14:paraId="329C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3425">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B0B55">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7C0AC">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3D4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营业收入较上年增速5分</w:t>
            </w:r>
          </w:p>
          <w:p w14:paraId="26DD8583">
            <w:pPr>
              <w:bidi w:val="0"/>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相关数值须由2021年度审计报告利润表“营业收入”项中“2021年度\本年度\本期”、“2020年度\上年度\上期”对应代入</w:t>
            </w: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5676">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9D05">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D4012">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2C7E4">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14:paraId="7CB5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BF94">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00051">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6BD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企业年度在汉纳税情况</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7C6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纳税总额45分</w:t>
            </w:r>
          </w:p>
          <w:p w14:paraId="6D5A22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指企业在武汉市税务机关缴纳的所属期为2021年1月1日-2021年12月31日的税费总额（不含社保五险和个税），具体数值以税务机关出具的申报企业《税收完税证明》中合计金额为准</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46DE0">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仿宋_GB2312" w:hAnsi="宋体" w:eastAsia="仿宋_GB2312" w:cs="仿宋_GB2312"/>
                <w:i w:val="0"/>
                <w:color w:val="000000" w:themeColor="text1"/>
                <w:kern w:val="0"/>
                <w:sz w:val="22"/>
                <w:szCs w:val="22"/>
                <w:highlight w:val="none"/>
                <w:u w:val="none"/>
                <w:lang w:val="en"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1.由税务机关出具的申报企业2020年度的税收完税证明和2021年度的税收完税证明。</w:t>
            </w:r>
          </w:p>
          <w:p w14:paraId="24E07AE5">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操作方式：登录电子税务局→【我要办税】→【证明开具】→【开具税收完税证明（文书式）】→选择【税款所属期起2020-01-01】→【税款所属期止2020-12-31】→【查询】→选择税费信息（勿勾选社保五险和个税）→勾选所有电子税票→点击【汇总打印】→【下载PDF】。</w:t>
            </w:r>
          </w:p>
          <w:p w14:paraId="6BEFF8F7">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请重复以上步骤，分别打印2020年度和2021年度完税证明,扫描后上传。</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ABCAE">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8BEF">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5F77D">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14:paraId="495A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DE8C">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DC122">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EAAC">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5E5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纳税总额较上年增速5分</w:t>
            </w:r>
          </w:p>
          <w:p w14:paraId="6939AF57">
            <w:pPr>
              <w:keepNext w:val="0"/>
              <w:keepLines w:val="0"/>
              <w:pageBreakBefore w:val="0"/>
              <w:kinsoku/>
              <w:wordWrap/>
              <w:overflowPunct/>
              <w:topLinePunct w:val="0"/>
              <w:autoSpaceDE/>
              <w:autoSpaceDN/>
              <w:bidi w:val="0"/>
              <w:adjustRightInd/>
              <w:snapToGrid/>
              <w:spacing w:line="280" w:lineRule="exact"/>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指企业在武汉市税务机关缴纳的所属期为2021年1月1日-2021年12月31日的总额，比企业缴纳的所属期为2020年1月1日-2020年12月31日的税款的增速。具体数值均以税务机关出具的申报企业《税收完税证明》中合计金额为准</w:t>
            </w: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DAB7">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C9A5">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C52F">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25142">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14:paraId="0CC9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06B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加</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341C3">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10分</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A87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金融服务业（保险）</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A1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企业在武汉地区保费收入 总分5分（候选企业中该项排名第1得5分，第2得4分，第3得3分，第4得2分）；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企业在武汉地区保费收入增长率 总分5分（候选企业中该项排名第1得5分，第2得4分，第3得3分，第4得2分）。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DD6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1.请提供2020、2021年度在武汉地区保费收入情况、2021年保费收入增长率情况（盖公章）。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32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市金融局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BB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金融</w:t>
            </w:r>
          </w:p>
          <w:p w14:paraId="09632A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三处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1C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82826009</w:t>
            </w:r>
          </w:p>
        </w:tc>
      </w:tr>
      <w:tr w14:paraId="7857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EBD36">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7748">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8C5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商贸服务业（批发）</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25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1.获得国家、省、市荣誉或表彰 企业获国家级以上荣誉或表彰的，得5分；获省级以上荣誉或表彰的，得3分；获市级以上荣誉或表彰的，得2分。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2.从业人数 企业从业人员300人以上的，得5分；企业从业人员200人以上的，得3分；企业从业人员100人以上的，得2分。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2B0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1.请提供荣誉或表彰证书（原件扫描件）。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2.请提供企业2021年12月的104劳动统计报表(加盖企业公章）。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47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市商务局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50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运行处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DF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82790865</w:t>
            </w:r>
          </w:p>
        </w:tc>
      </w:tr>
      <w:tr w14:paraId="3B03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385B">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93AB">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1AF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物流服务业（运输）</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758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1.获得全国A级物流企业在有效期内的，4A级物流企业加2分，5A级物流企业加4分；                              获得星级冷链物流企业在有效期内的，四星级冷链物流企业加2分，五星级冷链物流企业加4分；入围2022年度全国物流企业50强加6分。以上三项累计最高不超过6分。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在2020-2022年获得国家多式联运示范工程、国家骨干冷链物流基地、国家物流枢纽的国家试点示范实施主体，每项加2分，累计最高不超过4分。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F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1.4A、5A级物流企业请提供中国物流与采购联合会《关于发布第**批A级物流企业名单的通告》（物联评估字[**]**号）及相关证书；四星、五星级冷链物流企业请提供中国物流与采购联合会《关于发布第**批星级冷链物流企业名单的通告》（物联评估字[**]**号）及相关证书；全国物流企业50强需提供中国物流与采购联合会《关于20**年度中国物流企业50强、民营物流企业50强的通告》（物联科字〔20**〕**号）（名单）。（原件扫描件）                                                        2.请提供交通运输部办公厅 国家发展改革委办公厅《关于公布第*批多式联运示范工程创建项目名单的通知》（交办运【20**】**号）、国家发展改革委《关于做好20**年国家骨干冷链物流基地建设工作的通知》（发改经贸【20**】****号）、国家发展改革委《关于做好“十四五”**批国家物流枢纽建设工作的通知》（发改经贸【20**】****号），以及盖章的试点示范申报方案或实施方案。（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F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市交运局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B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货运处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4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68820330</w:t>
            </w:r>
          </w:p>
        </w:tc>
      </w:tr>
      <w:tr w14:paraId="7735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AD7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加</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851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10分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CA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旅游服务业（景区）</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9A9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被认定为国家A级旅游景区，5分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近三年获得市级以上党政部门授予的荣誉，5分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C4C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1.请提供认定为国家A级旅游景区的公告或文件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p w14:paraId="17F7816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2.请提供近三年获得市级以上党政部门授予荣誉的证书或文件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77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市文旅局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94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行业管理处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67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82866577</w:t>
            </w:r>
          </w:p>
        </w:tc>
      </w:tr>
      <w:tr w14:paraId="4243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47DD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0B73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30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创意设计服务业（工程设计）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297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工程勘察设计综合甲级资质，加10分；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工程勘察设计甲级资质，加8分；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工程勘察设计乙级资质，加6分。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38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1.请提供请提供工程勘察设计企业资质证书</w:t>
            </w:r>
          </w:p>
          <w:p w14:paraId="2481E0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45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市城建局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A6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勘察设计与科技处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B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83350725</w:t>
            </w:r>
          </w:p>
        </w:tc>
      </w:tr>
      <w:tr w14:paraId="1805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66F3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307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82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软件和信息技术服务业</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（集成电路设计）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241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对获评“专精特新”的予以加分：国家级重点+5分、国家级+4分，省级+3分；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对承担科技攻关项目的予以加分：国家级+5分，省级+3分，市级+2分；牵头承担的额外+2分。（两项附加分之和超过10分的仍计10分，总分相同时予以优先推荐）。</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8EC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获评“专精特新”证书、文件等佐证材料（</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p w14:paraId="12E52F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承担科技攻关项目的证书、文件等佐证材料（</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A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市经信局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B8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电子信息产业处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1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85319465</w:t>
            </w:r>
          </w:p>
        </w:tc>
      </w:tr>
      <w:tr w14:paraId="44A4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B932FC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71800E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auto" w:sz="4" w:space="0"/>
              <w:right w:val="single" w:color="000000" w:sz="4" w:space="0"/>
            </w:tcBorders>
            <w:shd w:val="clear" w:color="auto" w:fill="auto"/>
            <w:vAlign w:val="center"/>
          </w:tcPr>
          <w:p w14:paraId="1B311A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商务服务业</w:t>
            </w:r>
          </w:p>
          <w:p w14:paraId="4DF1B3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（人力资源服务）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2F5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1.获评上年度人力资源服务诚信示范机构，加5分；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2.获评人力资源服务业领军企业，加5分。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72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1.请提供以下文件之一的原件扫描件：</w:t>
            </w:r>
          </w:p>
          <w:p w14:paraId="1FDFBB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（1）武汉市人力资源和社会保障局《关于确定2021年度武汉市人力资源服务诚信示范机构的通知》。</w:t>
            </w:r>
          </w:p>
          <w:p w14:paraId="27F283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（2）《湖北省人力资源和社会保障厅关于确定“2021年度湖北省人力资源诚信服务示范机构”的通报》（鄂人社函〔2022〕173号）。</w:t>
            </w:r>
          </w:p>
          <w:p w14:paraId="099F36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2.请提供以下文件之一的原件扫描件：</w:t>
            </w:r>
          </w:p>
          <w:p w14:paraId="4A5A4D1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（1）《市人力资源和社会保障局关于确定武汉市人力资源服务业领军企业、领军人才名单的通知》（武人社函〔2020〕100 号）。</w:t>
            </w:r>
          </w:p>
          <w:p w14:paraId="2DAD101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（2）《湖北省人力资源和社会保障厅关于认定2019年度湖北省人力资源服务业领军企业的通知》。</w:t>
            </w:r>
          </w:p>
          <w:p w14:paraId="3057717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（3）《省人力资源和社会保障厅关于认定2020年度湖北省人力资源服务业领军企业的通知》（鄂人社函〔2020〕224号）。</w:t>
            </w:r>
          </w:p>
          <w:p w14:paraId="3C755E3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（4）《湖北省人力资源和社会保障厅关于认定2021年度湖北省人力资源服务业领军企业的通知》（鄂人社函〔2022〕10号）。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9F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市人社局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EB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人力资源流动管理处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9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83919140</w:t>
            </w:r>
          </w:p>
        </w:tc>
      </w:tr>
      <w:tr w14:paraId="16D5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5" w:hRule="atLeast"/>
        </w:trPr>
        <w:tc>
          <w:tcPr>
            <w:tcW w:w="60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29BA27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附加分</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CB3F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10分</w:t>
            </w:r>
          </w:p>
        </w:tc>
        <w:tc>
          <w:tcPr>
            <w:tcW w:w="1148" w:type="dxa"/>
            <w:tcBorders>
              <w:top w:val="single" w:color="auto" w:sz="4" w:space="0"/>
              <w:left w:val="single" w:color="auto" w:sz="4" w:space="0"/>
              <w:bottom w:val="single" w:color="auto" w:sz="4" w:space="0"/>
              <w:right w:val="single" w:color="000000" w:sz="4" w:space="0"/>
            </w:tcBorders>
            <w:shd w:val="clear" w:color="auto" w:fill="auto"/>
            <w:vAlign w:val="center"/>
          </w:tcPr>
          <w:p w14:paraId="3340F3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商务服务业（法律）</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574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1.所获荣誉(4分) 律所或其党组织获国家级以上荣誉或表彰的，得4分；律所或其党组织获省级以上荣誉或表彰的，得3分；律所或其党组织获市级以上荣誉或表彰的，得2分；律所或其党组织获其他荣誉或表彰的，得1分；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2.管理规范化水平（3分）律所及其律师近五年未受行政处罚或行业处分的，得3分；律所近五年未受行政处罚或行业处分的，得2分。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3.法治建设贡献（3分）担任市级以上党政机关法律顾问的，得3分；担任区级党政机关法律顾问的，得2分；担任乡镇（街道）级法律顾问的，得1分。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8F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1.请提供律所及本律所党组织所获市级以上（含市级）及其他荣誉或表彰的证书（原件扫描件）；</w:t>
            </w:r>
          </w:p>
          <w:p w14:paraId="006FF1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2.由司法局查询律所及其律师近五年行政处罚或行业处分的情况后评分；</w:t>
            </w:r>
          </w:p>
          <w:p w14:paraId="0DB9A4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3.请提供律所担任区级以上（含区级）党政机关法律顾问、乡镇（街道）级法律顾问的合同（原件扫描件）。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E2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市司法局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B7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律师工作处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AC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82658039</w:t>
            </w:r>
          </w:p>
        </w:tc>
      </w:tr>
      <w:tr w14:paraId="1912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0" w:hRule="atLeast"/>
        </w:trPr>
        <w:tc>
          <w:tcPr>
            <w:tcW w:w="60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0C487E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C8040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auto" w:sz="4" w:space="0"/>
              <w:left w:val="single" w:color="auto" w:sz="4" w:space="0"/>
              <w:bottom w:val="single" w:color="000000" w:sz="4" w:space="0"/>
              <w:right w:val="single" w:color="000000" w:sz="4" w:space="0"/>
            </w:tcBorders>
            <w:shd w:val="clear" w:color="auto" w:fill="auto"/>
            <w:vAlign w:val="center"/>
          </w:tcPr>
          <w:p w14:paraId="4F4359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科技服务业（知识产权服务）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CCD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申报主体为在武汉地区注册或登记的知识产权服务机构，以知识产权服务为主营业务，成立3年以上。 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有固定的经营场所，工作人员在10人以上，专职知识产权从业人员数量、占比及能力基础优良，2分；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营造健康良好的企业文化，吸纳就业，集聚优秀人士，加强职业能力建设，建立培训制度，鼓励员工获得各类专业资质，持续提升职业能力，2分；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 具有较强的市场盈利能力，拥有一定规模的服务对象，年营业收入不低于500万元，且业务收入稳定增长，2分；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5. 企业在知识产权服务行业拥有一定知名度，获批国家、省、市知识产权服务业相关荣誉资质。承担过国家、省、市重大或重点知识产权服务项目或课题，从事过社会公益活动，2分。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90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1.请提供营业执照（原件扫描件）、专利代理机构执业许可证（原件扫描件）、商标代理机构在国家知识产权局备案信息（官网截图）；</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2.请提供经营场所有效租赁合同或自有产权凭证（原件扫描件）、工作人员聘用情况证明、专利代理人资格证书（原件扫描件）；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3.请提供相关资质证明材料，相关制度建设、文化建设佐证材料；</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4.请提供2020、2021年度审计报告（盖章扫描件）；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5.请提供所获国家、省、市知识产权服务业相关荣誉或表彰的证书（原件扫描件），承担过国家、省、市重大或重点知识产权服务项目或课题任务书或相关佐证文件（原件扫描件），从事公益活动相关凭证。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43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市市场监管局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F2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知识产权促进处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E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85333550</w:t>
            </w:r>
          </w:p>
        </w:tc>
      </w:tr>
      <w:tr w14:paraId="1B69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5" w:hRule="atLeast"/>
        </w:trPr>
        <w:tc>
          <w:tcPr>
            <w:tcW w:w="600" w:type="dxa"/>
            <w:tcBorders>
              <w:top w:val="single" w:color="000000" w:sz="4" w:space="0"/>
              <w:left w:val="single" w:color="000000" w:sz="4" w:space="0"/>
              <w:right w:val="single" w:color="auto" w:sz="4" w:space="0"/>
            </w:tcBorders>
            <w:shd w:val="clear" w:color="auto" w:fill="auto"/>
            <w:vAlign w:val="center"/>
          </w:tcPr>
          <w:p w14:paraId="3EAD21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eastAsia="zh-CN"/>
                <w14:textFill>
                  <w14:solidFill>
                    <w14:schemeClr w14:val="tx1"/>
                  </w14:solidFill>
                </w14:textFill>
              </w:rPr>
              <w:t>附加分</w:t>
            </w:r>
          </w:p>
        </w:tc>
        <w:tc>
          <w:tcPr>
            <w:tcW w:w="600" w:type="dxa"/>
            <w:tcBorders>
              <w:top w:val="single" w:color="000000" w:sz="4" w:space="0"/>
              <w:left w:val="single" w:color="auto" w:sz="4" w:space="0"/>
              <w:right w:val="single" w:color="auto" w:sz="4" w:space="0"/>
            </w:tcBorders>
            <w:shd w:val="clear" w:color="auto" w:fill="auto"/>
            <w:vAlign w:val="center"/>
          </w:tcPr>
          <w:p w14:paraId="5ADF37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10分</w:t>
            </w:r>
          </w:p>
        </w:tc>
        <w:tc>
          <w:tcPr>
            <w:tcW w:w="1148" w:type="dxa"/>
            <w:tcBorders>
              <w:top w:val="single" w:color="000000" w:sz="4" w:space="0"/>
              <w:left w:val="single" w:color="auto" w:sz="4" w:space="0"/>
              <w:right w:val="single" w:color="000000" w:sz="4" w:space="0"/>
            </w:tcBorders>
            <w:shd w:val="clear" w:color="auto" w:fill="auto"/>
            <w:vAlign w:val="center"/>
          </w:tcPr>
          <w:p w14:paraId="6E661F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健康服务业（有害生物防制服务）</w:t>
            </w:r>
          </w:p>
        </w:tc>
        <w:tc>
          <w:tcPr>
            <w:tcW w:w="4650" w:type="dxa"/>
            <w:gridSpan w:val="2"/>
            <w:tcBorders>
              <w:top w:val="single" w:color="000000" w:sz="4" w:space="0"/>
              <w:left w:val="single" w:color="000000" w:sz="4" w:space="0"/>
              <w:right w:val="single" w:color="000000" w:sz="4" w:space="0"/>
            </w:tcBorders>
            <w:shd w:val="clear" w:color="auto" w:fill="auto"/>
            <w:vAlign w:val="center"/>
          </w:tcPr>
          <w:p w14:paraId="451230D6">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获得守合同重信用企业证书的，得2分，否则不得分；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获得高新技术企业证书的得2分，否则不得分；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获得中国卫生有害生物防制服务机构A级资质的得1分，否则不得分；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 获得质量管理体系、环境管理体系和职业健康安全管理体系认证证书，有一项证书得1分，最高得3分；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5. 拥有核心自主知识产权，获得有发明专利和实用新型专利，有发明专利的一项得2分，实用新型专利的一项得1分，最高得2分。</w:t>
            </w:r>
          </w:p>
          <w:p w14:paraId="269B09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5205" w:type="dxa"/>
            <w:tcBorders>
              <w:top w:val="single" w:color="000000" w:sz="4" w:space="0"/>
              <w:left w:val="single" w:color="000000" w:sz="4" w:space="0"/>
              <w:right w:val="single" w:color="000000" w:sz="4" w:space="0"/>
            </w:tcBorders>
            <w:shd w:val="clear" w:color="auto" w:fill="auto"/>
            <w:vAlign w:val="center"/>
          </w:tcPr>
          <w:p w14:paraId="2DF60E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1.请提供申报企业获得政府部门颁发的《守合同重信用企业证书》；</w:t>
            </w:r>
          </w:p>
          <w:p w14:paraId="794E7C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2.请提供申报企业获得政府部门颁发的《高新技术企业证书》；</w:t>
            </w:r>
          </w:p>
          <w:p w14:paraId="01E89F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3.请提供申报企业获得中国卫生有害防制协会颁发的</w:t>
            </w:r>
            <w:bookmarkStart w:id="0" w:name="_GoBack"/>
            <w:bookmarkEnd w:id="0"/>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A级《有害生物防制服务机构服务能力证书》；</w:t>
            </w:r>
          </w:p>
          <w:p w14:paraId="426E58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4.请提供申报企业获得的由取得质量管理体系认证资格的第三方认证机构颁发的《质量管理体系认证证书》、《环境管理体系认证证书》、《职业健康安全管理体系认证证书》；</w:t>
            </w:r>
          </w:p>
          <w:p w14:paraId="589FA3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5.请提供申报企业获得国家知识产权局颁发的《发明专利证书》、《实用新型专利证书》。</w:t>
            </w:r>
          </w:p>
        </w:tc>
        <w:tc>
          <w:tcPr>
            <w:tcW w:w="1035" w:type="dxa"/>
            <w:tcBorders>
              <w:top w:val="single" w:color="000000" w:sz="4" w:space="0"/>
              <w:left w:val="single" w:color="000000" w:sz="4" w:space="0"/>
              <w:right w:val="single" w:color="000000" w:sz="4" w:space="0"/>
            </w:tcBorders>
            <w:shd w:val="clear" w:color="auto" w:fill="auto"/>
            <w:vAlign w:val="center"/>
          </w:tcPr>
          <w:p w14:paraId="1B9A0F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市卫健委</w:t>
            </w:r>
          </w:p>
        </w:tc>
        <w:tc>
          <w:tcPr>
            <w:tcW w:w="885" w:type="dxa"/>
            <w:tcBorders>
              <w:top w:val="single" w:color="000000" w:sz="4" w:space="0"/>
              <w:left w:val="single" w:color="000000" w:sz="4" w:space="0"/>
              <w:right w:val="single" w:color="000000" w:sz="4" w:space="0"/>
            </w:tcBorders>
            <w:shd w:val="clear" w:color="auto" w:fill="auto"/>
            <w:vAlign w:val="center"/>
          </w:tcPr>
          <w:p w14:paraId="509EB6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产业处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B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85697956</w:t>
            </w:r>
          </w:p>
        </w:tc>
      </w:tr>
      <w:tr w14:paraId="366F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575F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 xml:space="preserve">市发改委（市服务业办）负责统筹推进2022年度服务业领军企业认定工作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0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82796076</w:t>
            </w:r>
          </w:p>
        </w:tc>
      </w:tr>
    </w:tbl>
    <w:p w14:paraId="5D6AFEC8">
      <w:pPr>
        <w:spacing w:line="240" w:lineRule="auto"/>
        <w:jc w:val="center"/>
        <w:rPr>
          <w:rFonts w:hint="eastAsia" w:ascii="黑体" w:hAnsi="宋体" w:eastAsia="黑体"/>
          <w:color w:val="000000" w:themeColor="text1"/>
          <w:sz w:val="44"/>
          <w:highlight w:val="none"/>
          <w14:textFill>
            <w14:solidFill>
              <w14:schemeClr w14:val="tx1"/>
            </w14:solidFill>
          </w14:textFill>
        </w:rPr>
      </w:pPr>
    </w:p>
    <w:sectPr>
      <w:footerReference r:id="rId3" w:type="default"/>
      <w:pgSz w:w="16838" w:h="11906" w:orient="landscape"/>
      <w:pgMar w:top="1179" w:right="1440" w:bottom="1179"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73C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37AC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037AC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BC"/>
    <w:rsid w:val="00062A8A"/>
    <w:rsid w:val="00074011"/>
    <w:rsid w:val="00076484"/>
    <w:rsid w:val="000820F2"/>
    <w:rsid w:val="00094B4B"/>
    <w:rsid w:val="000F006A"/>
    <w:rsid w:val="000F1A98"/>
    <w:rsid w:val="000F7E17"/>
    <w:rsid w:val="0016282B"/>
    <w:rsid w:val="001676C4"/>
    <w:rsid w:val="00180AC1"/>
    <w:rsid w:val="00183753"/>
    <w:rsid w:val="001C71B6"/>
    <w:rsid w:val="001D3158"/>
    <w:rsid w:val="00221CF4"/>
    <w:rsid w:val="00226448"/>
    <w:rsid w:val="00231606"/>
    <w:rsid w:val="00257BE7"/>
    <w:rsid w:val="002602AD"/>
    <w:rsid w:val="00276730"/>
    <w:rsid w:val="002A76C4"/>
    <w:rsid w:val="002E7839"/>
    <w:rsid w:val="002F7AE6"/>
    <w:rsid w:val="003206A4"/>
    <w:rsid w:val="00331B01"/>
    <w:rsid w:val="003350D4"/>
    <w:rsid w:val="00335357"/>
    <w:rsid w:val="003560A1"/>
    <w:rsid w:val="00382E23"/>
    <w:rsid w:val="00395478"/>
    <w:rsid w:val="003C3DBD"/>
    <w:rsid w:val="003C604A"/>
    <w:rsid w:val="003C7A01"/>
    <w:rsid w:val="003F41DC"/>
    <w:rsid w:val="0040173F"/>
    <w:rsid w:val="00422B76"/>
    <w:rsid w:val="00450BCC"/>
    <w:rsid w:val="00461976"/>
    <w:rsid w:val="00477CEE"/>
    <w:rsid w:val="004878A8"/>
    <w:rsid w:val="004A27F8"/>
    <w:rsid w:val="004C5239"/>
    <w:rsid w:val="004D64B4"/>
    <w:rsid w:val="00555851"/>
    <w:rsid w:val="00557B1D"/>
    <w:rsid w:val="005A67DA"/>
    <w:rsid w:val="005B6C56"/>
    <w:rsid w:val="005C50CE"/>
    <w:rsid w:val="005C756D"/>
    <w:rsid w:val="005D2EBD"/>
    <w:rsid w:val="005D5378"/>
    <w:rsid w:val="005F5BBF"/>
    <w:rsid w:val="00614CEE"/>
    <w:rsid w:val="006261F0"/>
    <w:rsid w:val="006305A9"/>
    <w:rsid w:val="006471F8"/>
    <w:rsid w:val="0066048A"/>
    <w:rsid w:val="00691857"/>
    <w:rsid w:val="006948D4"/>
    <w:rsid w:val="00696E4E"/>
    <w:rsid w:val="006A6C9D"/>
    <w:rsid w:val="006C30DC"/>
    <w:rsid w:val="006C3FA8"/>
    <w:rsid w:val="006E1D5A"/>
    <w:rsid w:val="0071669E"/>
    <w:rsid w:val="00747C3B"/>
    <w:rsid w:val="00764409"/>
    <w:rsid w:val="007919DB"/>
    <w:rsid w:val="007B134A"/>
    <w:rsid w:val="007E1C36"/>
    <w:rsid w:val="007E6143"/>
    <w:rsid w:val="007F3168"/>
    <w:rsid w:val="00801701"/>
    <w:rsid w:val="0083289A"/>
    <w:rsid w:val="008359A6"/>
    <w:rsid w:val="008559EE"/>
    <w:rsid w:val="00857D65"/>
    <w:rsid w:val="008653DA"/>
    <w:rsid w:val="00865FAB"/>
    <w:rsid w:val="00883F2D"/>
    <w:rsid w:val="008853BD"/>
    <w:rsid w:val="00886745"/>
    <w:rsid w:val="008A04B0"/>
    <w:rsid w:val="008A4BA7"/>
    <w:rsid w:val="008B6E66"/>
    <w:rsid w:val="008E0F27"/>
    <w:rsid w:val="008F593B"/>
    <w:rsid w:val="008F72E0"/>
    <w:rsid w:val="009159A4"/>
    <w:rsid w:val="00917D4C"/>
    <w:rsid w:val="009269B0"/>
    <w:rsid w:val="00946556"/>
    <w:rsid w:val="00980755"/>
    <w:rsid w:val="009F6288"/>
    <w:rsid w:val="00A132DD"/>
    <w:rsid w:val="00A56087"/>
    <w:rsid w:val="00A64298"/>
    <w:rsid w:val="00A66A25"/>
    <w:rsid w:val="00A7344D"/>
    <w:rsid w:val="00A83CE9"/>
    <w:rsid w:val="00AB0F29"/>
    <w:rsid w:val="00AF1C74"/>
    <w:rsid w:val="00B004BC"/>
    <w:rsid w:val="00B374E6"/>
    <w:rsid w:val="00B46228"/>
    <w:rsid w:val="00B510F5"/>
    <w:rsid w:val="00BC343D"/>
    <w:rsid w:val="00BF77E8"/>
    <w:rsid w:val="00C033E5"/>
    <w:rsid w:val="00C1095F"/>
    <w:rsid w:val="00C31B04"/>
    <w:rsid w:val="00C96691"/>
    <w:rsid w:val="00CA3EC6"/>
    <w:rsid w:val="00CC7937"/>
    <w:rsid w:val="00CD5AE0"/>
    <w:rsid w:val="00CF410B"/>
    <w:rsid w:val="00CF630F"/>
    <w:rsid w:val="00D532AC"/>
    <w:rsid w:val="00D77E23"/>
    <w:rsid w:val="00D85564"/>
    <w:rsid w:val="00D93DF1"/>
    <w:rsid w:val="00DC0AEA"/>
    <w:rsid w:val="00DC2B82"/>
    <w:rsid w:val="00DD3234"/>
    <w:rsid w:val="00DE21E9"/>
    <w:rsid w:val="00DE51BB"/>
    <w:rsid w:val="00DF6988"/>
    <w:rsid w:val="00E0177B"/>
    <w:rsid w:val="00E20791"/>
    <w:rsid w:val="00E45A5E"/>
    <w:rsid w:val="00E54E08"/>
    <w:rsid w:val="00E57A3E"/>
    <w:rsid w:val="00E71772"/>
    <w:rsid w:val="00E801E8"/>
    <w:rsid w:val="00E9102F"/>
    <w:rsid w:val="00EB4AE3"/>
    <w:rsid w:val="00ED5AC3"/>
    <w:rsid w:val="00EF2B7B"/>
    <w:rsid w:val="00F17863"/>
    <w:rsid w:val="00F4412D"/>
    <w:rsid w:val="00F63523"/>
    <w:rsid w:val="00F808C3"/>
    <w:rsid w:val="00F908E8"/>
    <w:rsid w:val="00FA0377"/>
    <w:rsid w:val="00FB0A4A"/>
    <w:rsid w:val="00FB0F09"/>
    <w:rsid w:val="00FD34D9"/>
    <w:rsid w:val="00FE11B9"/>
    <w:rsid w:val="00FE4C0A"/>
    <w:rsid w:val="0B1404F0"/>
    <w:rsid w:val="0DF7F5D7"/>
    <w:rsid w:val="1CC307E0"/>
    <w:rsid w:val="1DF824C4"/>
    <w:rsid w:val="274C66EA"/>
    <w:rsid w:val="2FBA71C6"/>
    <w:rsid w:val="35AD9A82"/>
    <w:rsid w:val="36B625CD"/>
    <w:rsid w:val="3BCB23C9"/>
    <w:rsid w:val="3D2D78B8"/>
    <w:rsid w:val="3EFE05CC"/>
    <w:rsid w:val="3FBE3C99"/>
    <w:rsid w:val="3FBEAF28"/>
    <w:rsid w:val="3FDF9DB5"/>
    <w:rsid w:val="3FFA9E69"/>
    <w:rsid w:val="3FFFEE0F"/>
    <w:rsid w:val="489E498B"/>
    <w:rsid w:val="4DBBE736"/>
    <w:rsid w:val="4DFEA0C0"/>
    <w:rsid w:val="4FFF178D"/>
    <w:rsid w:val="51BC1ACB"/>
    <w:rsid w:val="53707C35"/>
    <w:rsid w:val="53EF9E6E"/>
    <w:rsid w:val="53F7BCC1"/>
    <w:rsid w:val="55CA443E"/>
    <w:rsid w:val="57769205"/>
    <w:rsid w:val="59BEF9F4"/>
    <w:rsid w:val="5CAA670F"/>
    <w:rsid w:val="5DE72878"/>
    <w:rsid w:val="5FA61227"/>
    <w:rsid w:val="6EFCCB73"/>
    <w:rsid w:val="6FF722FE"/>
    <w:rsid w:val="6FFA4020"/>
    <w:rsid w:val="71EB63BA"/>
    <w:rsid w:val="753F847F"/>
    <w:rsid w:val="75FFC8E9"/>
    <w:rsid w:val="76FBF73F"/>
    <w:rsid w:val="77EFB715"/>
    <w:rsid w:val="77FF4D10"/>
    <w:rsid w:val="7B6ACAA6"/>
    <w:rsid w:val="7BDFB533"/>
    <w:rsid w:val="7BEE001D"/>
    <w:rsid w:val="7DFE9D08"/>
    <w:rsid w:val="7DFFA3DE"/>
    <w:rsid w:val="7EDBB36A"/>
    <w:rsid w:val="7EFF4071"/>
    <w:rsid w:val="7F3EF0E1"/>
    <w:rsid w:val="7F7EA08B"/>
    <w:rsid w:val="7F97506D"/>
    <w:rsid w:val="7FA71B2F"/>
    <w:rsid w:val="7FEC2D00"/>
    <w:rsid w:val="7FFEF23B"/>
    <w:rsid w:val="7FFF93B0"/>
    <w:rsid w:val="8BCF67BD"/>
    <w:rsid w:val="96D393F7"/>
    <w:rsid w:val="97BE83B6"/>
    <w:rsid w:val="97C5D67F"/>
    <w:rsid w:val="9DFB88AE"/>
    <w:rsid w:val="9EBF3B6A"/>
    <w:rsid w:val="9FF73078"/>
    <w:rsid w:val="AD9F24F7"/>
    <w:rsid w:val="AE771636"/>
    <w:rsid w:val="AFFDBFC9"/>
    <w:rsid w:val="B7B058E9"/>
    <w:rsid w:val="BDBEBE4A"/>
    <w:rsid w:val="BE8E6545"/>
    <w:rsid w:val="BEBBA4F4"/>
    <w:rsid w:val="BEFED3F0"/>
    <w:rsid w:val="C9AFE4EE"/>
    <w:rsid w:val="CB57AF09"/>
    <w:rsid w:val="CF59283C"/>
    <w:rsid w:val="CFE777F2"/>
    <w:rsid w:val="D7D397CC"/>
    <w:rsid w:val="D9FE5B40"/>
    <w:rsid w:val="DCFE30D1"/>
    <w:rsid w:val="DEAFF6EA"/>
    <w:rsid w:val="DFF4945E"/>
    <w:rsid w:val="DFFBB0AB"/>
    <w:rsid w:val="E87AC860"/>
    <w:rsid w:val="E9FF04FB"/>
    <w:rsid w:val="EBED35F2"/>
    <w:rsid w:val="EBFFC2A4"/>
    <w:rsid w:val="EDA23BCB"/>
    <w:rsid w:val="EDD7859D"/>
    <w:rsid w:val="EFB76BEB"/>
    <w:rsid w:val="EFBFBA8C"/>
    <w:rsid w:val="EFDAE3D6"/>
    <w:rsid w:val="F3E52EAC"/>
    <w:rsid w:val="F4B75611"/>
    <w:rsid w:val="F6EB1CCA"/>
    <w:rsid w:val="F7CFB383"/>
    <w:rsid w:val="F7FEFD8A"/>
    <w:rsid w:val="F9D72FE7"/>
    <w:rsid w:val="FAEBC551"/>
    <w:rsid w:val="FB7EC545"/>
    <w:rsid w:val="FBE7F9B7"/>
    <w:rsid w:val="FDBB3CDF"/>
    <w:rsid w:val="FDBF0447"/>
    <w:rsid w:val="FDEC0279"/>
    <w:rsid w:val="FEA6EC21"/>
    <w:rsid w:val="FEFAC1D6"/>
    <w:rsid w:val="FF2DE4F5"/>
    <w:rsid w:val="FFB6556C"/>
    <w:rsid w:val="FFFAE549"/>
    <w:rsid w:val="FFFF36CB"/>
    <w:rsid w:val="FFFF912D"/>
    <w:rsid w:val="FFFFB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ind w:firstLine="0"/>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仿宋_GB2312" w:cs="Times New Roman"/>
    </w:rPr>
  </w:style>
  <w:style w:type="paragraph" w:styleId="4">
    <w:name w:val="Body Text"/>
    <w:basedOn w:val="1"/>
    <w:next w:val="3"/>
    <w:unhideWhenUsed/>
    <w:qFormat/>
    <w:uiPriority w:val="99"/>
    <w:pPr>
      <w:spacing w:after="120"/>
    </w:pPr>
    <w:rPr>
      <w:rFonts w:ascii="Times New Roman" w:hAnsi="Times New Roman" w:eastAsia="宋体" w:cs="Times New Roman"/>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3821</Words>
  <Characters>4183</Characters>
  <Lines>25</Lines>
  <Paragraphs>7</Paragraphs>
  <TotalTime>54</TotalTime>
  <ScaleCrop>false</ScaleCrop>
  <LinksUpToDate>false</LinksUpToDate>
  <CharactersWithSpaces>4300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2019-07-14T23:21:00Z</dcterms:created>
  <dc:creator>NTKO</dc:creator>
  <cp:lastModifiedBy>施美丽</cp:lastModifiedBy>
  <cp:lastPrinted>2022-12-06T02:21:00Z</cp:lastPrinted>
  <dcterms:modified xsi:type="dcterms:W3CDTF">2025-05-07T00:48:13Z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33B114A9356D47B8AEA839024290B0FB</vt:lpwstr>
  </property>
  <property fmtid="{D5CDD505-2E9C-101B-9397-08002B2CF9AE}" pid="4" name="KSOTemplateDocerSaveRecord">
    <vt:lpwstr>eyJoZGlkIjoiZTI5MDQ1MzYzYjc1NGY2YzIwYTc4MzVkNDQzYTExMTkiLCJ1c2VySWQiOiI5MjU5MzcwNTIifQ==</vt:lpwstr>
  </property>
</Properties>
</file>